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24" w:rsidRPr="007669DA" w:rsidRDefault="00772424" w:rsidP="007669D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7669DA">
        <w:rPr>
          <w:rFonts w:ascii="Arial" w:eastAsia="Times New Roman" w:hAnsi="Arial" w:cs="Arial"/>
          <w:b/>
          <w:color w:val="222222"/>
          <w:sz w:val="36"/>
          <w:szCs w:val="36"/>
        </w:rPr>
        <w:t xml:space="preserve">N.O.W. @ </w:t>
      </w:r>
      <w:proofErr w:type="spellStart"/>
      <w:r w:rsidRPr="007669DA">
        <w:rPr>
          <w:rFonts w:ascii="Arial" w:eastAsia="Times New Roman" w:hAnsi="Arial" w:cs="Arial"/>
          <w:b/>
          <w:color w:val="222222"/>
          <w:sz w:val="36"/>
          <w:szCs w:val="36"/>
        </w:rPr>
        <w:t>Nhow</w:t>
      </w:r>
      <w:proofErr w:type="spellEnd"/>
      <w:r w:rsidRPr="007669DA">
        <w:rPr>
          <w:rFonts w:ascii="Arial" w:eastAsia="Times New Roman" w:hAnsi="Arial" w:cs="Arial"/>
          <w:b/>
          <w:color w:val="222222"/>
          <w:sz w:val="36"/>
          <w:szCs w:val="36"/>
        </w:rPr>
        <w:t xml:space="preserve"> (Milano Design week 2017)</w:t>
      </w:r>
    </w:p>
    <w:p w:rsidR="00772424" w:rsidRPr="00772424" w:rsidRDefault="00772424" w:rsidP="0077242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B3853" w:rsidRDefault="00EB3853" w:rsidP="00EB38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  <w:lang w:val="it-IT"/>
        </w:rPr>
      </w:pPr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 xml:space="preserve">In occasione della Milano Design Week 2017 la N.O.W. Edizioni si propone all’Hotel </w:t>
      </w:r>
      <w:proofErr w:type="spellStart"/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>Nhow</w:t>
      </w:r>
      <w:proofErr w:type="spellEnd"/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 xml:space="preserve">, in via Tortona 35, con due inaspettate novità, due collezioni che evadono i soliti schemi: sotto la direzione artistica </w:t>
      </w:r>
      <w:proofErr w:type="gramStart"/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>dell’ architetto</w:t>
      </w:r>
      <w:proofErr w:type="gramEnd"/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 xml:space="preserve"> Pietro Gaeta, vengono presentate le collezioni “</w:t>
      </w:r>
      <w:proofErr w:type="spellStart"/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>Petals</w:t>
      </w:r>
      <w:proofErr w:type="spellEnd"/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 xml:space="preserve"> from Tokyo” di Sergio Maria </w:t>
      </w:r>
      <w:proofErr w:type="spellStart"/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>Calatroni</w:t>
      </w:r>
      <w:proofErr w:type="spellEnd"/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 xml:space="preserve"> e “Atelier”, una raccolta di grafiche firmate da Anna </w:t>
      </w:r>
      <w:proofErr w:type="spellStart"/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>Gili</w:t>
      </w:r>
      <w:proofErr w:type="spellEnd"/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 xml:space="preserve">, Maria Christina </w:t>
      </w:r>
      <w:proofErr w:type="spellStart"/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>Hamel</w:t>
      </w:r>
      <w:proofErr w:type="spellEnd"/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 xml:space="preserve"> e Pietro Gaeta.</w:t>
      </w:r>
    </w:p>
    <w:p w:rsidR="00EB3853" w:rsidRPr="00526F39" w:rsidRDefault="00EB3853" w:rsidP="00EB38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val="it-IT"/>
        </w:rPr>
      </w:pPr>
    </w:p>
    <w:p w:rsidR="00EB3853" w:rsidRDefault="00EB3853" w:rsidP="00EB38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it-IT"/>
        </w:rPr>
      </w:pPr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>“</w:t>
      </w:r>
      <w:proofErr w:type="spellStart"/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>Petals</w:t>
      </w:r>
      <w:proofErr w:type="spellEnd"/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 xml:space="preserve"> from Tokyo” è per Sergio </w:t>
      </w:r>
      <w:proofErr w:type="spellStart"/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>Calatroni</w:t>
      </w:r>
      <w:proofErr w:type="spellEnd"/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 xml:space="preserve"> il frutto di una ricerca personale sulla bellezza e si compone essenzialmente di fotogrammi di petali. I petali che cadono dagli alberi..., il manto di petali sul letto degli sposi, i petali che incontro nel mio cammino, che durano un momento e che voglio ricordare” (Sergio Maria </w:t>
      </w:r>
      <w:proofErr w:type="spellStart"/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>Calatroni</w:t>
      </w:r>
      <w:proofErr w:type="spellEnd"/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 xml:space="preserve">, Settembre 2016, Tokyo). Le immagini di </w:t>
      </w:r>
      <w:proofErr w:type="spellStart"/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>Calatroni</w:t>
      </w:r>
      <w:proofErr w:type="spellEnd"/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 xml:space="preserve"> danno vita ad una collezione altamente poetica ed esclusiva di 8 soggetti fotografici proposti in carta da parati sinonimo di tendenza e sperimentazione visiva al limite dell’opera d’arte, capace di tramutare la superficie di una parete in un’originale scenografia.</w:t>
      </w:r>
      <w:r w:rsidR="00E16ED0">
        <w:rPr>
          <w:rFonts w:ascii="Arial" w:eastAsia="Times New Roman" w:hAnsi="Arial" w:cs="Arial"/>
          <w:color w:val="222222"/>
          <w:sz w:val="21"/>
          <w:szCs w:val="21"/>
          <w:lang w:val="it-IT"/>
        </w:rPr>
        <w:t xml:space="preserve"> “Abitare con i petali per me è una novità, una trama sconosciuta: è come entrarci dentro e farsi avvolgere dal colore, dai movimenti e dalle sinuosità di questi altri esseri da scoprire e da vivere</w:t>
      </w:r>
      <w:r w:rsidR="0014660A">
        <w:rPr>
          <w:rFonts w:ascii="Arial" w:eastAsia="Times New Roman" w:hAnsi="Arial" w:cs="Arial"/>
          <w:color w:val="222222"/>
          <w:sz w:val="21"/>
          <w:szCs w:val="21"/>
          <w:lang w:val="it-IT"/>
        </w:rPr>
        <w:t>.</w:t>
      </w:r>
      <w:bookmarkStart w:id="0" w:name="_GoBack"/>
      <w:bookmarkEnd w:id="0"/>
      <w:r w:rsidR="00E16ED0">
        <w:rPr>
          <w:rFonts w:ascii="Arial" w:eastAsia="Times New Roman" w:hAnsi="Arial" w:cs="Arial"/>
          <w:color w:val="222222"/>
          <w:sz w:val="21"/>
          <w:szCs w:val="21"/>
          <w:lang w:val="it-IT"/>
        </w:rPr>
        <w:t xml:space="preserve">” (Sergio Maria </w:t>
      </w:r>
      <w:proofErr w:type="spellStart"/>
      <w:r w:rsidR="00E16ED0">
        <w:rPr>
          <w:rFonts w:ascii="Arial" w:eastAsia="Times New Roman" w:hAnsi="Arial" w:cs="Arial"/>
          <w:color w:val="222222"/>
          <w:sz w:val="21"/>
          <w:szCs w:val="21"/>
          <w:lang w:val="it-IT"/>
        </w:rPr>
        <w:t>Calatroni</w:t>
      </w:r>
      <w:proofErr w:type="spellEnd"/>
      <w:r w:rsidR="00E16ED0">
        <w:rPr>
          <w:rFonts w:ascii="Arial" w:eastAsia="Times New Roman" w:hAnsi="Arial" w:cs="Arial"/>
          <w:color w:val="222222"/>
          <w:sz w:val="21"/>
          <w:szCs w:val="21"/>
          <w:lang w:val="it-IT"/>
        </w:rPr>
        <w:t>, 2017).</w:t>
      </w:r>
    </w:p>
    <w:p w:rsidR="00EB3853" w:rsidRPr="00526F39" w:rsidRDefault="00EB3853" w:rsidP="00EB38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it-IT"/>
        </w:rPr>
      </w:pPr>
    </w:p>
    <w:p w:rsidR="00EB3853" w:rsidRPr="00526F39" w:rsidRDefault="00EB3853" w:rsidP="00EB38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  <w:lang w:val="it-IT"/>
        </w:rPr>
      </w:pPr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 xml:space="preserve">La collezione “Atelier” nasce dall’incontro delle diverse creatività espresse da 3 rilevanti designers del </w:t>
      </w:r>
      <w:proofErr w:type="gramStart"/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>panorama</w:t>
      </w:r>
      <w:proofErr w:type="gramEnd"/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 xml:space="preserve"> internazionale: Anna </w:t>
      </w:r>
      <w:proofErr w:type="spellStart"/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>Gili</w:t>
      </w:r>
      <w:proofErr w:type="spellEnd"/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 xml:space="preserve">, Maria Christina </w:t>
      </w:r>
      <w:proofErr w:type="spellStart"/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>Hamel</w:t>
      </w:r>
      <w:proofErr w:type="spellEnd"/>
      <w:r w:rsidRPr="00526F39">
        <w:rPr>
          <w:rFonts w:ascii="Arial" w:eastAsia="Times New Roman" w:hAnsi="Arial" w:cs="Arial"/>
          <w:color w:val="222222"/>
          <w:sz w:val="21"/>
          <w:szCs w:val="21"/>
          <w:lang w:val="it-IT"/>
        </w:rPr>
        <w:t xml:space="preserve"> e Pietro Gaeta.</w:t>
      </w:r>
    </w:p>
    <w:p w:rsidR="00772424" w:rsidRPr="00772424" w:rsidRDefault="00772424" w:rsidP="00EB38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val="it-IT"/>
        </w:rPr>
      </w:pPr>
      <w:r w:rsidRPr="00772424">
        <w:rPr>
          <w:rFonts w:ascii="Arial" w:eastAsia="Times New Roman" w:hAnsi="Arial" w:cs="Arial"/>
          <w:color w:val="222222"/>
          <w:sz w:val="21"/>
          <w:szCs w:val="21"/>
          <w:lang w:val="it-IT"/>
        </w:rPr>
        <w:t xml:space="preserve">I soggetti presentati dalla </w:t>
      </w:r>
      <w:proofErr w:type="spellStart"/>
      <w:r w:rsidRPr="00772424">
        <w:rPr>
          <w:rFonts w:ascii="Arial" w:eastAsia="Times New Roman" w:hAnsi="Arial" w:cs="Arial"/>
          <w:color w:val="222222"/>
          <w:sz w:val="21"/>
          <w:szCs w:val="21"/>
          <w:lang w:val="it-IT"/>
        </w:rPr>
        <w:t>Gili</w:t>
      </w:r>
      <w:proofErr w:type="spellEnd"/>
      <w:r w:rsidRPr="00772424">
        <w:rPr>
          <w:rFonts w:ascii="Arial" w:eastAsia="Times New Roman" w:hAnsi="Arial" w:cs="Arial"/>
          <w:color w:val="222222"/>
          <w:sz w:val="21"/>
          <w:szCs w:val="21"/>
          <w:lang w:val="it-IT"/>
        </w:rPr>
        <w:t xml:space="preserve"> sono (in parte) un’interpretazione grafica della sua concezione di spazio ispirato ad un “Loft delle meraviglie - </w:t>
      </w:r>
      <w:proofErr w:type="spellStart"/>
      <w:r w:rsidRPr="00772424">
        <w:rPr>
          <w:rFonts w:ascii="Arial" w:eastAsia="Times New Roman" w:hAnsi="Arial" w:cs="Arial"/>
          <w:color w:val="222222"/>
          <w:sz w:val="21"/>
          <w:szCs w:val="21"/>
          <w:lang w:val="it-IT"/>
        </w:rPr>
        <w:t>Wonderloft</w:t>
      </w:r>
      <w:proofErr w:type="spellEnd"/>
      <w:r w:rsidRPr="00772424">
        <w:rPr>
          <w:rFonts w:ascii="Arial" w:eastAsia="Times New Roman" w:hAnsi="Arial" w:cs="Arial"/>
          <w:color w:val="222222"/>
          <w:sz w:val="21"/>
          <w:szCs w:val="21"/>
          <w:lang w:val="it-IT"/>
        </w:rPr>
        <w:t>", dove il colore gioca un ruolo da protagonista e tende a rendere lo spazio come una macro pittura tridimensionale che diventa ambiente. </w:t>
      </w:r>
      <w:r w:rsidRPr="00772424">
        <w:rPr>
          <w:rFonts w:ascii="Arial" w:eastAsia="Times New Roman" w:hAnsi="Arial" w:cs="Arial"/>
          <w:sz w:val="21"/>
          <w:szCs w:val="21"/>
          <w:lang w:val="it-IT"/>
        </w:rPr>
        <w:t>Un processo inverso a quello di un pittore che quando dipinge, porta l’esperienza reale sulla tela piatta e bidimensionale. Il colore nell’arredo è per me elemento struttura</w:t>
      </w:r>
      <w:r w:rsidR="00EB3853">
        <w:rPr>
          <w:rFonts w:ascii="Arial" w:eastAsia="Times New Roman" w:hAnsi="Arial" w:cs="Arial"/>
          <w:sz w:val="21"/>
          <w:szCs w:val="21"/>
          <w:lang w:val="it-IT"/>
        </w:rPr>
        <w:t>le che compone e dà forma allo </w:t>
      </w:r>
      <w:r w:rsidRPr="00772424">
        <w:rPr>
          <w:rFonts w:ascii="Arial" w:eastAsia="Times New Roman" w:hAnsi="Arial" w:cs="Arial"/>
          <w:sz w:val="21"/>
          <w:szCs w:val="21"/>
          <w:lang w:val="it-IT"/>
        </w:rPr>
        <w:t xml:space="preserve">spazio - Anna </w:t>
      </w:r>
      <w:proofErr w:type="spellStart"/>
      <w:r w:rsidRPr="00772424">
        <w:rPr>
          <w:rFonts w:ascii="Arial" w:eastAsia="Times New Roman" w:hAnsi="Arial" w:cs="Arial"/>
          <w:sz w:val="21"/>
          <w:szCs w:val="21"/>
          <w:lang w:val="it-IT"/>
        </w:rPr>
        <w:t>Gili</w:t>
      </w:r>
      <w:proofErr w:type="spellEnd"/>
      <w:r w:rsidRPr="00772424">
        <w:rPr>
          <w:rFonts w:ascii="Arial" w:eastAsia="Times New Roman" w:hAnsi="Arial" w:cs="Arial"/>
          <w:sz w:val="21"/>
          <w:szCs w:val="21"/>
          <w:lang w:val="it-IT"/>
        </w:rPr>
        <w:t>.</w:t>
      </w:r>
    </w:p>
    <w:p w:rsidR="00772424" w:rsidRPr="00772424" w:rsidRDefault="00772424" w:rsidP="0077242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val="it-IT"/>
        </w:rPr>
      </w:pPr>
      <w:r w:rsidRPr="00667239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it-IT"/>
        </w:rPr>
        <w:t>“</w:t>
      </w:r>
      <w:r w:rsidR="00667239" w:rsidRPr="00667239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it-IT"/>
        </w:rPr>
        <w:t>Fauna e Flora</w:t>
      </w:r>
      <w:r w:rsidRPr="00667239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it-IT"/>
        </w:rPr>
        <w:t>” </w:t>
      </w:r>
      <w:r w:rsidRPr="00772424">
        <w:rPr>
          <w:rFonts w:ascii="Arial" w:eastAsia="Times New Roman" w:hAnsi="Arial" w:cs="Arial"/>
          <w:color w:val="222222"/>
          <w:sz w:val="21"/>
          <w:szCs w:val="21"/>
          <w:lang w:val="it-IT"/>
        </w:rPr>
        <w:t>La collezione disegnata da MCH ispirata da atmosfere pop e metafisiche contaminate da tram</w:t>
      </w:r>
      <w:r w:rsidR="00EB3853">
        <w:rPr>
          <w:rFonts w:ascii="Arial" w:eastAsia="Times New Roman" w:hAnsi="Arial" w:cs="Arial"/>
          <w:color w:val="222222"/>
          <w:sz w:val="21"/>
          <w:szCs w:val="21"/>
          <w:lang w:val="it-IT"/>
        </w:rPr>
        <w:t xml:space="preserve">e della tradizione giapponese. </w:t>
      </w:r>
      <w:r w:rsidR="00667239">
        <w:rPr>
          <w:rFonts w:ascii="Arial" w:eastAsia="Times New Roman" w:hAnsi="Arial" w:cs="Arial"/>
          <w:color w:val="222222"/>
          <w:sz w:val="21"/>
          <w:szCs w:val="21"/>
          <w:lang w:val="it-IT"/>
        </w:rPr>
        <w:t>“</w:t>
      </w:r>
      <w:r w:rsidR="00EB3853">
        <w:rPr>
          <w:rFonts w:ascii="Arial" w:eastAsia="Times New Roman" w:hAnsi="Arial" w:cs="Arial"/>
          <w:color w:val="222222"/>
          <w:sz w:val="21"/>
          <w:szCs w:val="21"/>
          <w:lang w:val="it-IT"/>
        </w:rPr>
        <w:t>Fauna e Flora, la natura innaturale portata nelle nostre stanze con il disegno che rivela i nostri sogni</w:t>
      </w:r>
      <w:r w:rsidR="00667239">
        <w:rPr>
          <w:rFonts w:ascii="Arial" w:eastAsia="Times New Roman" w:hAnsi="Arial" w:cs="Arial"/>
          <w:color w:val="222222"/>
          <w:sz w:val="21"/>
          <w:szCs w:val="21"/>
          <w:lang w:val="it-IT"/>
        </w:rPr>
        <w:t xml:space="preserve">” (Maria </w:t>
      </w:r>
      <w:proofErr w:type="spellStart"/>
      <w:r w:rsidR="00667239">
        <w:rPr>
          <w:rFonts w:ascii="Arial" w:eastAsia="Times New Roman" w:hAnsi="Arial" w:cs="Arial"/>
          <w:color w:val="222222"/>
          <w:sz w:val="21"/>
          <w:szCs w:val="21"/>
          <w:lang w:val="it-IT"/>
        </w:rPr>
        <w:t>Chrsitina</w:t>
      </w:r>
      <w:proofErr w:type="spellEnd"/>
      <w:r w:rsidR="00667239">
        <w:rPr>
          <w:rFonts w:ascii="Arial" w:eastAsia="Times New Roman" w:hAnsi="Arial" w:cs="Arial"/>
          <w:color w:val="222222"/>
          <w:sz w:val="21"/>
          <w:szCs w:val="21"/>
          <w:lang w:val="it-IT"/>
        </w:rPr>
        <w:t xml:space="preserve"> </w:t>
      </w:r>
      <w:proofErr w:type="spellStart"/>
      <w:r w:rsidR="00667239">
        <w:rPr>
          <w:rFonts w:ascii="Arial" w:eastAsia="Times New Roman" w:hAnsi="Arial" w:cs="Arial"/>
          <w:color w:val="222222"/>
          <w:sz w:val="21"/>
          <w:szCs w:val="21"/>
          <w:lang w:val="it-IT"/>
        </w:rPr>
        <w:t>Hamel</w:t>
      </w:r>
      <w:proofErr w:type="spellEnd"/>
      <w:r w:rsidR="00667239">
        <w:rPr>
          <w:rFonts w:ascii="Arial" w:eastAsia="Times New Roman" w:hAnsi="Arial" w:cs="Arial"/>
          <w:color w:val="222222"/>
          <w:sz w:val="21"/>
          <w:szCs w:val="21"/>
          <w:lang w:val="it-IT"/>
        </w:rPr>
        <w:t>).</w:t>
      </w:r>
      <w:r w:rsidR="003407B1">
        <w:rPr>
          <w:rFonts w:ascii="Arial" w:eastAsia="Times New Roman" w:hAnsi="Arial" w:cs="Arial"/>
          <w:color w:val="222222"/>
          <w:sz w:val="21"/>
          <w:szCs w:val="21"/>
          <w:lang w:val="it-IT"/>
        </w:rPr>
        <w:t xml:space="preserve"> Le grafiche proposte</w:t>
      </w:r>
      <w:r w:rsidR="00667239">
        <w:rPr>
          <w:rFonts w:ascii="Arial" w:eastAsia="Times New Roman" w:hAnsi="Arial" w:cs="Arial"/>
          <w:color w:val="222222"/>
          <w:sz w:val="21"/>
          <w:szCs w:val="21"/>
          <w:lang w:val="it-IT"/>
        </w:rPr>
        <w:t xml:space="preserve"> in questa collezione</w:t>
      </w:r>
      <w:r w:rsidR="003407B1">
        <w:rPr>
          <w:rFonts w:ascii="Arial" w:eastAsia="Times New Roman" w:hAnsi="Arial" w:cs="Arial"/>
          <w:color w:val="222222"/>
          <w:sz w:val="21"/>
          <w:szCs w:val="21"/>
          <w:lang w:val="it-IT"/>
        </w:rPr>
        <w:t xml:space="preserve"> rappresentano un’interpretazione tridimensionale della natura nella dimensione domestica.</w:t>
      </w:r>
    </w:p>
    <w:p w:rsidR="00772424" w:rsidRPr="00772424" w:rsidRDefault="00772424" w:rsidP="0077242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val="it-IT"/>
        </w:rPr>
      </w:pPr>
    </w:p>
    <w:p w:rsidR="00772424" w:rsidRPr="00772424" w:rsidRDefault="00772424" w:rsidP="0077242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it-IT"/>
        </w:rPr>
      </w:pPr>
      <w:r w:rsidRPr="00772424">
        <w:rPr>
          <w:rFonts w:ascii="Arial" w:eastAsia="Times New Roman" w:hAnsi="Arial" w:cs="Arial"/>
          <w:color w:val="222222"/>
          <w:sz w:val="21"/>
          <w:szCs w:val="21"/>
          <w:lang w:val="it-IT"/>
        </w:rPr>
        <w:t>La collezione Atelier si conclude con le proposte di Pietro Gaeta che </w:t>
      </w:r>
      <w:r w:rsidRPr="0077242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IT"/>
        </w:rPr>
        <w:t>propone un sapiente gioco di intrecci, mix di colori, disturbi e sovrapposizioni che creano scenari inaspettati. "I rivestimenti superano la classica ripetizione dettata dalle dimensioni del rotolo di soggetti di piccole dimensioni o dall’esasperazione grafica delle normali carte da parati, per arrivare alla riproduzione di grafiche e di immagini fotografiche di grandi dimensioni. Un pattern in continua variazione sull'intera superficie, l’arte totale, si integra e diventa architettura in grado di comunicare nuove sensazione che vanno al </w:t>
      </w:r>
      <w:r w:rsidRPr="00772424">
        <w:rPr>
          <w:rFonts w:ascii="Arial" w:eastAsia="Times New Roman" w:hAnsi="Arial" w:cs="Arial"/>
          <w:color w:val="222222"/>
          <w:sz w:val="21"/>
          <w:szCs w:val="21"/>
          <w:lang w:val="it-IT"/>
        </w:rPr>
        <w:t>di là della tela appesa in soggiorno". (Pietro Gaeta) </w:t>
      </w:r>
    </w:p>
    <w:p w:rsidR="00772424" w:rsidRPr="00772424" w:rsidRDefault="00772424" w:rsidP="0077242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val="it-IT"/>
        </w:rPr>
      </w:pPr>
    </w:p>
    <w:p w:rsidR="00772424" w:rsidRPr="00772424" w:rsidRDefault="00772424" w:rsidP="0077242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val="it-IT"/>
        </w:rPr>
      </w:pPr>
      <w:r w:rsidRPr="00772424">
        <w:rPr>
          <w:rFonts w:ascii="Arial" w:eastAsia="Times New Roman" w:hAnsi="Arial" w:cs="Arial"/>
          <w:color w:val="222222"/>
          <w:sz w:val="21"/>
          <w:szCs w:val="21"/>
          <w:lang w:val="it-IT"/>
        </w:rPr>
        <w:lastRenderedPageBreak/>
        <w:t>Continua la ricerca di </w:t>
      </w:r>
      <w:r w:rsidRPr="00772424">
        <w:rPr>
          <w:rFonts w:ascii="Arial" w:eastAsia="Times New Roman" w:hAnsi="Arial" w:cs="Arial"/>
          <w:b/>
          <w:bCs/>
          <w:color w:val="222222"/>
          <w:sz w:val="21"/>
          <w:szCs w:val="21"/>
          <w:lang w:val="it-IT"/>
        </w:rPr>
        <w:t>N.O.W. Edizioni,</w:t>
      </w:r>
      <w:r w:rsidRPr="0077242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IT"/>
        </w:rPr>
        <w:t xml:space="preserve"> che attraverso un percorso creativo segnato dalla direzione artistica di Pietro Gaeta, designer e art </w:t>
      </w:r>
      <w:proofErr w:type="spellStart"/>
      <w:r w:rsidRPr="0077242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IT"/>
        </w:rPr>
        <w:t>director</w:t>
      </w:r>
      <w:proofErr w:type="spellEnd"/>
      <w:r w:rsidRPr="0077242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IT"/>
        </w:rPr>
        <w:t xml:space="preserve">, individua una strada a cavallo tra design, arte e moda, che quest’anno si arricchisce del contributo di nuovi artisti e designers attivi sulla scena internazionale: Sergio </w:t>
      </w:r>
      <w:proofErr w:type="spellStart"/>
      <w:r w:rsidRPr="0077242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IT"/>
        </w:rPr>
        <w:t>Calatroni</w:t>
      </w:r>
      <w:proofErr w:type="spellEnd"/>
      <w:r w:rsidRPr="0077242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IT"/>
        </w:rPr>
        <w:t xml:space="preserve">, Anna </w:t>
      </w:r>
      <w:proofErr w:type="spellStart"/>
      <w:r w:rsidRPr="0077242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IT"/>
        </w:rPr>
        <w:t>Gili</w:t>
      </w:r>
      <w:proofErr w:type="spellEnd"/>
      <w:r w:rsidRPr="0077242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IT"/>
        </w:rPr>
        <w:t xml:space="preserve">, Maria Christina </w:t>
      </w:r>
      <w:proofErr w:type="spellStart"/>
      <w:r w:rsidRPr="0077242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IT"/>
        </w:rPr>
        <w:t>Hamel</w:t>
      </w:r>
      <w:proofErr w:type="spellEnd"/>
      <w:r w:rsidRPr="0077242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IT"/>
        </w:rPr>
        <w:t xml:space="preserve">. “Dopo la mia collaborazione dello scorso anno con Alessandro </w:t>
      </w:r>
      <w:proofErr w:type="spellStart"/>
      <w:r w:rsidRPr="0077242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IT"/>
        </w:rPr>
        <w:t>Mendini</w:t>
      </w:r>
      <w:proofErr w:type="spellEnd"/>
      <w:r w:rsidRPr="0077242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IT"/>
        </w:rPr>
        <w:t xml:space="preserve"> con il progetto "4 mani”, ho ritenuto opportuno allargare gli orizzonti della N.O.W. Edizioni con altre risorse e per questo ho invitato a collaborare a questo progetto alcuni amici e colleghi con i quali ho condiviso gli anni del debutto milanese presso l’Atelier </w:t>
      </w:r>
      <w:r w:rsidR="00EB385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IT"/>
        </w:rPr>
        <w:t>“</w:t>
      </w:r>
      <w:proofErr w:type="spellStart"/>
      <w:r w:rsidRPr="0077242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IT"/>
        </w:rPr>
        <w:t>Mendini</w:t>
      </w:r>
      <w:proofErr w:type="spellEnd"/>
      <w:r w:rsidRPr="0077242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IT"/>
        </w:rPr>
        <w:t>”, erano gli anni delle ultime avanguardie e d</w:t>
      </w:r>
      <w:r w:rsidR="00EB385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IT"/>
        </w:rPr>
        <w:t>ella nascita del “</w:t>
      </w:r>
      <w:proofErr w:type="spellStart"/>
      <w:r w:rsidR="00EB385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IT"/>
        </w:rPr>
        <w:t>fuorisalone</w:t>
      </w:r>
      <w:proofErr w:type="spellEnd"/>
      <w:r w:rsidR="00EB385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IT"/>
        </w:rPr>
        <w:t xml:space="preserve">" </w:t>
      </w:r>
      <w:r w:rsidRPr="0077242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IT"/>
        </w:rPr>
        <w:t xml:space="preserve">(Pietro Gaeta). "Le nostre collezioni sempre propositive e attente alle innovazioni trovano riscontro sia nel mercato interno che all’estero, in questi primo 5 anni di attività abbiamo conquistato quote di mercato importanti soprattutto in Europa e oltreoceano dove sicuramente il made in </w:t>
      </w:r>
      <w:proofErr w:type="spellStart"/>
      <w:r w:rsidRPr="0077242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IT"/>
        </w:rPr>
        <w:t>Italy</w:t>
      </w:r>
      <w:proofErr w:type="spellEnd"/>
      <w:r w:rsidRPr="0077242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IT"/>
        </w:rPr>
        <w:t xml:space="preserve"> ha un valore ancora molto importante. </w:t>
      </w:r>
      <w:r w:rsidR="00EB385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IT"/>
        </w:rPr>
        <w:t>Di recente, abbiamo inoltre</w:t>
      </w:r>
      <w:r w:rsidRPr="0077242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IT"/>
        </w:rPr>
        <w:t xml:space="preserve"> concluso un accordo di distribuzione in Medio Oriente con una società che ha base tra Dubai e Teheran con la quale stiamo sviluppando importanti progetti. L’obbiettivo che ci proponiamo con queste nuove collezioni che presentiamo quest’anno è quello di strizzare l’occhio all’estremo Oriente e soprattutto al mercato </w:t>
      </w:r>
      <w:r w:rsidR="00EB385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IT"/>
        </w:rPr>
        <w:t xml:space="preserve">giapponese" </w:t>
      </w:r>
      <w:r w:rsidR="007669D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IT"/>
        </w:rPr>
        <w:t xml:space="preserve">(Stefania </w:t>
      </w:r>
      <w:proofErr w:type="spellStart"/>
      <w:r w:rsidR="007669D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IT"/>
        </w:rPr>
        <w:t>Nicolini</w:t>
      </w:r>
      <w:proofErr w:type="spellEnd"/>
      <w:r w:rsidR="007669D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it-IT"/>
        </w:rPr>
        <w:t>).</w:t>
      </w:r>
    </w:p>
    <w:p w:rsidR="00772424" w:rsidRPr="00772424" w:rsidRDefault="00772424" w:rsidP="0077242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val="it-IT"/>
        </w:rPr>
      </w:pPr>
    </w:p>
    <w:p w:rsidR="00771972" w:rsidRPr="00772424" w:rsidRDefault="0014660A">
      <w:pPr>
        <w:rPr>
          <w:lang w:val="it-IT"/>
        </w:rPr>
      </w:pPr>
    </w:p>
    <w:sectPr w:rsidR="00771972" w:rsidRPr="0077242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24"/>
    <w:rsid w:val="0014660A"/>
    <w:rsid w:val="0016374E"/>
    <w:rsid w:val="003407B1"/>
    <w:rsid w:val="00667239"/>
    <w:rsid w:val="007669DA"/>
    <w:rsid w:val="00772424"/>
    <w:rsid w:val="007E0176"/>
    <w:rsid w:val="00A51ED7"/>
    <w:rsid w:val="00E16ED0"/>
    <w:rsid w:val="00EB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3F119-B778-4B47-B94A-A32DEB86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72424"/>
    <w:rPr>
      <w:b/>
      <w:bCs/>
    </w:rPr>
  </w:style>
  <w:style w:type="paragraph" w:styleId="NormaleWeb">
    <w:name w:val="Normal (Web)"/>
    <w:basedOn w:val="Normale"/>
    <w:uiPriority w:val="99"/>
    <w:unhideWhenUsed/>
    <w:rsid w:val="0077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72424"/>
    <w:rPr>
      <w:i/>
      <w:iCs/>
    </w:rPr>
  </w:style>
  <w:style w:type="character" w:customStyle="1" w:styleId="apple-converted-space">
    <w:name w:val="apple-converted-space"/>
    <w:basedOn w:val="Carpredefinitoparagrafo"/>
    <w:rsid w:val="00772424"/>
  </w:style>
  <w:style w:type="paragraph" w:customStyle="1" w:styleId="titolettoverdebig">
    <w:name w:val="titoletto_verde_big"/>
    <w:basedOn w:val="Normale"/>
    <w:rsid w:val="0077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Corti Compagnoni</dc:creator>
  <cp:keywords/>
  <dc:description/>
  <cp:lastModifiedBy>Stefano Corti Compagnoni</cp:lastModifiedBy>
  <cp:revision>7</cp:revision>
  <dcterms:created xsi:type="dcterms:W3CDTF">2017-03-01T15:47:00Z</dcterms:created>
  <dcterms:modified xsi:type="dcterms:W3CDTF">2017-03-10T11:06:00Z</dcterms:modified>
</cp:coreProperties>
</file>