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74" w:rsidRDefault="00314074">
      <w:pPr>
        <w:rPr>
          <w:rFonts w:ascii="Gotham" w:hAnsi="Gotham" w:cs="Times New Roman"/>
          <w:b/>
          <w:color w:val="1D1D1B"/>
          <w:sz w:val="28"/>
          <w:szCs w:val="28"/>
        </w:rPr>
      </w:pPr>
    </w:p>
    <w:p w:rsidR="00314074" w:rsidRDefault="00314074">
      <w:pPr>
        <w:rPr>
          <w:rFonts w:ascii="Gotham" w:hAnsi="Gotham" w:cs="Times New Roman"/>
          <w:b/>
          <w:color w:val="1D1D1B"/>
          <w:sz w:val="28"/>
          <w:szCs w:val="28"/>
        </w:rPr>
      </w:pPr>
    </w:p>
    <w:p w:rsidR="00314074" w:rsidRDefault="00314074">
      <w:pPr>
        <w:rPr>
          <w:rFonts w:ascii="Gotham" w:hAnsi="Gotham" w:cs="Times New Roman"/>
          <w:b/>
          <w:color w:val="1D1D1B"/>
          <w:sz w:val="28"/>
          <w:szCs w:val="28"/>
        </w:rPr>
      </w:pPr>
    </w:p>
    <w:p w:rsidR="00FD15EE" w:rsidRPr="00314074" w:rsidRDefault="00E8455B">
      <w:pPr>
        <w:rPr>
          <w:rFonts w:ascii="Gotham" w:hAnsi="Gotham" w:cs="Times New Roman"/>
          <w:b/>
          <w:color w:val="1D1D1B"/>
          <w:sz w:val="28"/>
          <w:szCs w:val="28"/>
        </w:rPr>
      </w:pPr>
      <w:r w:rsidRPr="00314074">
        <w:rPr>
          <w:rFonts w:ascii="Gotham" w:hAnsi="Gotham" w:cs="Times New Roman"/>
          <w:b/>
          <w:color w:val="1D1D1B"/>
          <w:sz w:val="28"/>
          <w:szCs w:val="28"/>
        </w:rPr>
        <w:t>MILANO DESIGN WEEK 2019</w:t>
      </w:r>
    </w:p>
    <w:p w:rsidR="00E8455B" w:rsidRPr="00314074" w:rsidRDefault="00E8455B">
      <w:pPr>
        <w:rPr>
          <w:rFonts w:ascii="Gotham" w:hAnsi="Gotham"/>
        </w:rPr>
      </w:pP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b/>
          <w:color w:val="1D1D1B"/>
          <w:sz w:val="22"/>
          <w:szCs w:val="22"/>
        </w:rPr>
      </w:pPr>
      <w:r w:rsidRPr="00314074">
        <w:rPr>
          <w:rFonts w:ascii="Gotham" w:hAnsi="Gotham" w:cs="Times New Roman"/>
          <w:b/>
          <w:color w:val="1D1D1B"/>
          <w:sz w:val="22"/>
          <w:szCs w:val="22"/>
        </w:rPr>
        <w:t>CHAKRA 7.27 THE MOON CODEX</w:t>
      </w:r>
      <w:r w:rsidR="003D2FA8" w:rsidRPr="00314074">
        <w:rPr>
          <w:rFonts w:ascii="Gotham" w:hAnsi="Gotham" w:cs="Times New Roman"/>
          <w:b/>
          <w:color w:val="1D1D1B"/>
          <w:sz w:val="22"/>
          <w:szCs w:val="22"/>
        </w:rPr>
        <w:t xml:space="preserve"> AL FUORISALONE 2019</w:t>
      </w: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 w:rsidRPr="00314074">
        <w:rPr>
          <w:rFonts w:ascii="Gotham" w:hAnsi="Gotham" w:cs="Times New Roman"/>
          <w:color w:val="1D1D1B"/>
          <w:sz w:val="22"/>
          <w:szCs w:val="22"/>
        </w:rPr>
        <w:t>A cura AF517 Atelier(s) Alfonso Femia</w:t>
      </w: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 w:rsidRPr="00314074">
        <w:rPr>
          <w:rFonts w:ascii="Gotham" w:hAnsi="Gotham" w:cs="Times New Roman"/>
          <w:color w:val="1D1D1B"/>
          <w:sz w:val="22"/>
          <w:szCs w:val="22"/>
        </w:rPr>
        <w:t>Presso lo Spazio US49 Eventi di Via Ettore Ponti 49 201</w:t>
      </w:r>
      <w:r w:rsidR="00053E18">
        <w:rPr>
          <w:rFonts w:ascii="Gotham" w:hAnsi="Gotham" w:cs="Times New Roman"/>
          <w:color w:val="1D1D1B"/>
          <w:sz w:val="22"/>
          <w:szCs w:val="22"/>
        </w:rPr>
        <w:t>4</w:t>
      </w:r>
      <w:r w:rsidRPr="00314074">
        <w:rPr>
          <w:rFonts w:ascii="Gotham" w:hAnsi="Gotham" w:cs="Times New Roman"/>
          <w:color w:val="1D1D1B"/>
          <w:sz w:val="22"/>
          <w:szCs w:val="22"/>
        </w:rPr>
        <w:t>3 Milano</w:t>
      </w:r>
    </w:p>
    <w:p w:rsidR="003D2FA8" w:rsidRPr="00314074" w:rsidRDefault="003D2FA8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E8455B" w:rsidRPr="00314074" w:rsidRDefault="006B3C8E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>
        <w:rPr>
          <w:rFonts w:ascii="Gotham" w:hAnsi="Gotham" w:cs="Times New Roman"/>
          <w:i/>
          <w:color w:val="1D1D1B"/>
          <w:sz w:val="22"/>
          <w:szCs w:val="22"/>
        </w:rPr>
        <w:t>Milano, 9 – 12</w:t>
      </w:r>
      <w:r w:rsidR="00736ADF" w:rsidRPr="00314074">
        <w:rPr>
          <w:rFonts w:ascii="Gotham" w:hAnsi="Gotham" w:cs="Times New Roman"/>
          <w:i/>
          <w:color w:val="1D1D1B"/>
          <w:sz w:val="22"/>
          <w:szCs w:val="22"/>
        </w:rPr>
        <w:t xml:space="preserve"> aprile 2019.</w:t>
      </w:r>
      <w:r w:rsidR="00736ADF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="00E8455B" w:rsidRPr="00314074">
        <w:rPr>
          <w:rFonts w:ascii="Gotham" w:hAnsi="Gotham" w:cs="Times New Roman"/>
          <w:color w:val="1D1D1B"/>
          <w:sz w:val="22"/>
          <w:szCs w:val="22"/>
        </w:rPr>
        <w:t xml:space="preserve">In occasione della ricorrenza dei cinquant’anni dallo sbarco del primo uomo sulla Luna Universal </w:t>
      </w:r>
      <w:proofErr w:type="spellStart"/>
      <w:r w:rsidR="00E8455B" w:rsidRPr="00314074">
        <w:rPr>
          <w:rFonts w:ascii="Gotham" w:hAnsi="Gotham" w:cs="Times New Roman"/>
          <w:color w:val="1D1D1B"/>
          <w:sz w:val="22"/>
          <w:szCs w:val="22"/>
        </w:rPr>
        <w:t>Selecta</w:t>
      </w:r>
      <w:proofErr w:type="spellEnd"/>
      <w:r w:rsidR="00E8455B" w:rsidRPr="00314074">
        <w:rPr>
          <w:rFonts w:ascii="Gotham" w:hAnsi="Gotham" w:cs="Times New Roman"/>
          <w:color w:val="1D1D1B"/>
          <w:sz w:val="22"/>
          <w:szCs w:val="22"/>
        </w:rPr>
        <w:t xml:space="preserve"> in collaborazione con AF517 Atelier(s) Alfonso Femia hanno realizzato un’installazione per evocare il momento storico attraverso un racconto poetico e giocoso.  </w:t>
      </w: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E8455B" w:rsidRPr="00314074" w:rsidRDefault="00E8455B" w:rsidP="00E8455B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 w:rsidRPr="00314074">
        <w:rPr>
          <w:rFonts w:ascii="Gotham" w:hAnsi="Gotham" w:cs="Times New Roman"/>
          <w:color w:val="1D1D1B"/>
          <w:sz w:val="22"/>
          <w:szCs w:val="22"/>
        </w:rPr>
        <w:t xml:space="preserve">La luna governa la vita dell’uomo mediante i </w:t>
      </w:r>
      <w:r w:rsidR="00736ADF" w:rsidRPr="00314074">
        <w:rPr>
          <w:rFonts w:ascii="Gotham" w:hAnsi="Gotham" w:cs="Times New Roman"/>
          <w:color w:val="1D1D1B"/>
          <w:sz w:val="22"/>
          <w:szCs w:val="22"/>
        </w:rPr>
        <w:t xml:space="preserve">propri </w:t>
      </w:r>
      <w:r w:rsidRPr="00314074">
        <w:rPr>
          <w:rFonts w:ascii="Gotham" w:hAnsi="Gotham" w:cs="Times New Roman"/>
          <w:color w:val="1D1D1B"/>
          <w:sz w:val="22"/>
          <w:szCs w:val="22"/>
        </w:rPr>
        <w:t>cicli che influenzano agricoltura, maree, cicli, vini e infinite altre funzioni vitali. Una grande immagine a pavimento che riproduce la prima impronta lasciata sul suolo lunare accoglie il pubblico all’interno dello spazio US49 Eventi.</w:t>
      </w:r>
    </w:p>
    <w:p w:rsidR="00E8455B" w:rsidRPr="00314074" w:rsidRDefault="00E8455B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 w:rsidRPr="00314074">
        <w:rPr>
          <w:rFonts w:ascii="Gotham" w:hAnsi="Gotham" w:cs="Times New Roman"/>
          <w:color w:val="1D1D1B"/>
          <w:sz w:val="22"/>
          <w:szCs w:val="22"/>
        </w:rPr>
        <w:t>Un percorso segnato da Lune che si evolvono nelle diverse fasi lo conduce attraverso differenti Chakra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>.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 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>L’ultimo, in particolare,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interpreta in modo giocoso e poetico 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>le principali costellazioni grazie a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un 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 xml:space="preserve">magico </w:t>
      </w:r>
      <w:r w:rsidRPr="00314074">
        <w:rPr>
          <w:rFonts w:ascii="Gotham" w:hAnsi="Gotham" w:cs="Times New Roman"/>
          <w:color w:val="1D1D1B"/>
          <w:sz w:val="22"/>
          <w:szCs w:val="22"/>
        </w:rPr>
        <w:t>soffitto stellato. Un astronauta all’interno, che osserva la volta celeste vuole rappresentare il sogno dell’Uomo finalmente realizzato. Ampie volute di tendaggi sovrapposti avvolgono ogni elemento</w:t>
      </w:r>
      <w:r w:rsidR="00E65D79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="00053E18">
        <w:rPr>
          <w:rFonts w:ascii="Gotham" w:hAnsi="Gotham" w:cs="Times New Roman"/>
          <w:color w:val="1D1D1B"/>
          <w:sz w:val="22"/>
          <w:szCs w:val="22"/>
        </w:rPr>
        <w:t xml:space="preserve">esposto, i Chakra </w:t>
      </w:r>
      <w:r w:rsidRPr="00314074">
        <w:rPr>
          <w:rFonts w:ascii="Gotham" w:hAnsi="Gotham" w:cs="Times New Roman"/>
          <w:color w:val="1D1D1B"/>
          <w:sz w:val="22"/>
          <w:szCs w:val="22"/>
        </w:rPr>
        <w:t>quasi a disegnare le orbite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Pr="00314074">
        <w:rPr>
          <w:rFonts w:ascii="Gotham" w:hAnsi="Gotham" w:cs="Times New Roman"/>
          <w:color w:val="1D1D1B"/>
          <w:sz w:val="22"/>
          <w:szCs w:val="22"/>
        </w:rPr>
        <w:t>spaziali che hanno condotto la navicella sul suolo lunare.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Sullo schermo interno 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>girano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in continuità 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>filmati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="007B39E1" w:rsidRPr="00314074">
        <w:rPr>
          <w:rFonts w:ascii="Gotham" w:hAnsi="Gotham" w:cs="Times New Roman"/>
          <w:color w:val="1D1D1B"/>
          <w:sz w:val="22"/>
          <w:szCs w:val="22"/>
        </w:rPr>
        <w:t>sulle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Pr="00314074">
        <w:rPr>
          <w:rFonts w:ascii="Gotham" w:hAnsi="Gotham" w:cs="Times New Roman"/>
          <w:color w:val="1D1D1B"/>
          <w:sz w:val="22"/>
          <w:szCs w:val="22"/>
        </w:rPr>
        <w:t>missioni spaziali e sul tema generale accompagnati da una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Pr="00314074">
        <w:rPr>
          <w:rFonts w:ascii="Gotham" w:hAnsi="Gotham" w:cs="Times New Roman"/>
          <w:color w:val="1D1D1B"/>
          <w:sz w:val="22"/>
          <w:szCs w:val="22"/>
        </w:rPr>
        <w:t>appropriata selezione musicale.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="003D1451">
        <w:rPr>
          <w:rFonts w:ascii="Gotham" w:hAnsi="Gotham" w:cs="Times New Roman"/>
          <w:color w:val="1D1D1B"/>
          <w:sz w:val="22"/>
          <w:szCs w:val="22"/>
        </w:rPr>
        <w:t>Inoltre</w:t>
      </w:r>
      <w:bookmarkStart w:id="0" w:name="_GoBack"/>
      <w:bookmarkEnd w:id="0"/>
      <w:r w:rsidRPr="00314074">
        <w:rPr>
          <w:rFonts w:ascii="Gotham" w:hAnsi="Gotham" w:cs="Times New Roman"/>
          <w:color w:val="1D1D1B"/>
          <w:sz w:val="22"/>
          <w:szCs w:val="22"/>
        </w:rPr>
        <w:t xml:space="preserve"> vive una grande Luna luminosa e notturna realizzata in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 xml:space="preserve"> </w:t>
      </w:r>
      <w:r w:rsidRPr="00314074">
        <w:rPr>
          <w:rFonts w:ascii="Gotham" w:hAnsi="Gotham" w:cs="Times New Roman"/>
          <w:color w:val="1D1D1B"/>
          <w:sz w:val="22"/>
          <w:szCs w:val="22"/>
        </w:rPr>
        <w:t>materiale ri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>fl</w:t>
      </w:r>
      <w:r w:rsidRPr="00314074">
        <w:rPr>
          <w:rFonts w:ascii="Gotham" w:hAnsi="Gotham" w:cs="Times New Roman"/>
          <w:color w:val="1D1D1B"/>
          <w:sz w:val="22"/>
          <w:szCs w:val="22"/>
        </w:rPr>
        <w:t>ettente così come in natura si presenta</w:t>
      </w:r>
      <w:r w:rsidR="003D2FA8" w:rsidRPr="00314074">
        <w:rPr>
          <w:rFonts w:ascii="Gotham" w:hAnsi="Gotham" w:cs="Times New Roman"/>
          <w:color w:val="1D1D1B"/>
          <w:sz w:val="22"/>
          <w:szCs w:val="22"/>
        </w:rPr>
        <w:t>.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  <w:r w:rsidRPr="00314074">
        <w:rPr>
          <w:rFonts w:ascii="Gotham" w:hAnsi="Gotham" w:cs="Times New Roman"/>
          <w:color w:val="1D1D1B"/>
          <w:sz w:val="22"/>
          <w:szCs w:val="22"/>
        </w:rPr>
        <w:t>L’evento è aperto tutti i giorni dal 9 al 1</w:t>
      </w:r>
      <w:r w:rsidR="00053E18">
        <w:rPr>
          <w:rFonts w:ascii="Gotham" w:hAnsi="Gotham" w:cs="Times New Roman"/>
          <w:color w:val="1D1D1B"/>
          <w:sz w:val="22"/>
          <w:szCs w:val="22"/>
        </w:rPr>
        <w:t>2</w:t>
      </w:r>
      <w:r w:rsidRPr="00314074">
        <w:rPr>
          <w:rFonts w:ascii="Gotham" w:hAnsi="Gotham" w:cs="Times New Roman"/>
          <w:color w:val="1D1D1B"/>
          <w:sz w:val="22"/>
          <w:szCs w:val="22"/>
        </w:rPr>
        <w:t xml:space="preserve"> aprile 2019 dalle 18.00 alle 21.00.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22"/>
          <w:szCs w:val="22"/>
        </w:rPr>
      </w:pP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color w:val="1D1D1B"/>
          <w:sz w:val="18"/>
          <w:szCs w:val="18"/>
        </w:rPr>
      </w:pPr>
      <w:r w:rsidRPr="00314074">
        <w:rPr>
          <w:rFonts w:ascii="Gotham" w:hAnsi="Gotham" w:cs="Times New Roman"/>
          <w:color w:val="1D1D1B"/>
          <w:sz w:val="18"/>
          <w:szCs w:val="18"/>
        </w:rPr>
        <w:t>Per informazioni: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r w:rsidRPr="00314074">
        <w:rPr>
          <w:rFonts w:ascii="Gotham" w:hAnsi="Gotham" w:cs="Times New Roman"/>
          <w:i/>
          <w:color w:val="1D1D1B"/>
          <w:sz w:val="18"/>
          <w:szCs w:val="18"/>
        </w:rPr>
        <w:t xml:space="preserve">Ufficio Stampa Universal </w:t>
      </w:r>
      <w:proofErr w:type="spellStart"/>
      <w:r w:rsidRPr="00314074">
        <w:rPr>
          <w:rFonts w:ascii="Gotham" w:hAnsi="Gotham" w:cs="Times New Roman"/>
          <w:i/>
          <w:color w:val="1D1D1B"/>
          <w:sz w:val="18"/>
          <w:szCs w:val="18"/>
        </w:rPr>
        <w:t>Selecta</w:t>
      </w:r>
      <w:proofErr w:type="spellEnd"/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r w:rsidRPr="00314074">
        <w:rPr>
          <w:rFonts w:ascii="Gotham" w:hAnsi="Gotham" w:cs="Times New Roman"/>
          <w:i/>
          <w:color w:val="1D1D1B"/>
          <w:sz w:val="18"/>
          <w:szCs w:val="18"/>
        </w:rPr>
        <w:t>Paola Lazzarotto – Barbara Brignoli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r w:rsidRPr="00314074">
        <w:rPr>
          <w:rFonts w:ascii="Gotham" w:hAnsi="Gotham" w:cs="Times New Roman"/>
          <w:i/>
          <w:color w:val="1D1D1B"/>
          <w:sz w:val="18"/>
          <w:szCs w:val="18"/>
        </w:rPr>
        <w:t>SEC Spa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r w:rsidRPr="00314074">
        <w:rPr>
          <w:rFonts w:ascii="Gotham" w:hAnsi="Gotham" w:cs="Times New Roman"/>
          <w:i/>
          <w:color w:val="1D1D1B"/>
          <w:sz w:val="18"/>
          <w:szCs w:val="18"/>
        </w:rPr>
        <w:t xml:space="preserve">Palazzo </w:t>
      </w:r>
      <w:proofErr w:type="spellStart"/>
      <w:r w:rsidRPr="00314074">
        <w:rPr>
          <w:rFonts w:ascii="Gotham" w:hAnsi="Gotham" w:cs="Times New Roman"/>
          <w:i/>
          <w:color w:val="1D1D1B"/>
          <w:sz w:val="18"/>
          <w:szCs w:val="18"/>
        </w:rPr>
        <w:t>Aporti</w:t>
      </w:r>
      <w:proofErr w:type="spellEnd"/>
      <w:r w:rsidRPr="00314074">
        <w:rPr>
          <w:rFonts w:ascii="Gotham" w:hAnsi="Gotham" w:cs="Times New Roman"/>
          <w:i/>
          <w:color w:val="1D1D1B"/>
          <w:sz w:val="18"/>
          <w:szCs w:val="18"/>
        </w:rPr>
        <w:t xml:space="preserve"> – Via Ferrante </w:t>
      </w:r>
      <w:proofErr w:type="spellStart"/>
      <w:r w:rsidRPr="00314074">
        <w:rPr>
          <w:rFonts w:ascii="Gotham" w:hAnsi="Gotham" w:cs="Times New Roman"/>
          <w:i/>
          <w:color w:val="1D1D1B"/>
          <w:sz w:val="18"/>
          <w:szCs w:val="18"/>
        </w:rPr>
        <w:t>Aporti</w:t>
      </w:r>
      <w:proofErr w:type="spellEnd"/>
      <w:r w:rsidRPr="00314074">
        <w:rPr>
          <w:rFonts w:ascii="Gotham" w:hAnsi="Gotham" w:cs="Times New Roman"/>
          <w:i/>
          <w:color w:val="1D1D1B"/>
          <w:sz w:val="18"/>
          <w:szCs w:val="18"/>
        </w:rPr>
        <w:t>, 8 – 20125 Milano</w:t>
      </w:r>
    </w:p>
    <w:p w:rsidR="003D2FA8" w:rsidRPr="00314074" w:rsidRDefault="003D2FA8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r w:rsidRPr="00314074">
        <w:rPr>
          <w:rFonts w:ascii="Gotham" w:hAnsi="Gotham" w:cs="Times New Roman"/>
          <w:i/>
          <w:color w:val="1D1D1B"/>
          <w:sz w:val="18"/>
          <w:szCs w:val="18"/>
        </w:rPr>
        <w:t>tel. 02.6249991</w:t>
      </w:r>
    </w:p>
    <w:p w:rsidR="003D2FA8" w:rsidRPr="00314074" w:rsidRDefault="00370DB6" w:rsidP="003D2FA8">
      <w:pPr>
        <w:autoSpaceDE w:val="0"/>
        <w:autoSpaceDN w:val="0"/>
        <w:adjustRightInd w:val="0"/>
        <w:rPr>
          <w:rFonts w:ascii="Gotham" w:hAnsi="Gotham" w:cs="Times New Roman"/>
          <w:i/>
          <w:color w:val="1D1D1B"/>
          <w:sz w:val="18"/>
          <w:szCs w:val="18"/>
        </w:rPr>
      </w:pPr>
      <w:hyperlink r:id="rId6" w:history="1">
        <w:r w:rsidR="003D2FA8" w:rsidRPr="00314074">
          <w:rPr>
            <w:rStyle w:val="Collegamentoipertestuale"/>
            <w:rFonts w:ascii="Gotham" w:hAnsi="Gotham" w:cs="Times New Roman"/>
            <w:i/>
            <w:sz w:val="18"/>
            <w:szCs w:val="18"/>
          </w:rPr>
          <w:t>lazzarotto@secrp.com</w:t>
        </w:r>
      </w:hyperlink>
      <w:r w:rsidR="003D2FA8" w:rsidRPr="00314074">
        <w:rPr>
          <w:rFonts w:ascii="Gotham" w:hAnsi="Gotham" w:cs="Times New Roman"/>
          <w:i/>
          <w:color w:val="1D1D1B"/>
          <w:sz w:val="18"/>
          <w:szCs w:val="18"/>
        </w:rPr>
        <w:t xml:space="preserve">; </w:t>
      </w:r>
      <w:hyperlink r:id="rId7" w:history="1">
        <w:r w:rsidR="003D2FA8" w:rsidRPr="00314074">
          <w:rPr>
            <w:rStyle w:val="Collegamentoipertestuale"/>
            <w:rFonts w:ascii="Gotham" w:hAnsi="Gotham" w:cs="Times New Roman"/>
            <w:i/>
            <w:sz w:val="18"/>
            <w:szCs w:val="18"/>
          </w:rPr>
          <w:t>brignoli@secrp.com</w:t>
        </w:r>
      </w:hyperlink>
    </w:p>
    <w:p w:rsidR="003D2FA8" w:rsidRPr="003D2FA8" w:rsidRDefault="003D2FA8" w:rsidP="003D2FA8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1D1D1B"/>
          <w:sz w:val="18"/>
          <w:szCs w:val="18"/>
        </w:rPr>
      </w:pPr>
    </w:p>
    <w:p w:rsidR="003D2FA8" w:rsidRDefault="003D2FA8" w:rsidP="003D2FA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2"/>
          <w:szCs w:val="22"/>
        </w:rPr>
      </w:pPr>
    </w:p>
    <w:p w:rsidR="003D2FA8" w:rsidRDefault="003D2FA8" w:rsidP="003D2FA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2"/>
          <w:szCs w:val="22"/>
        </w:rPr>
      </w:pPr>
    </w:p>
    <w:p w:rsidR="003D2FA8" w:rsidRPr="003D2FA8" w:rsidRDefault="003D2FA8" w:rsidP="003D2FA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2"/>
          <w:szCs w:val="22"/>
        </w:rPr>
      </w:pPr>
    </w:p>
    <w:sectPr w:rsidR="003D2FA8" w:rsidRPr="003D2FA8" w:rsidSect="0071681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B6" w:rsidRDefault="00370DB6" w:rsidP="00314074">
      <w:r>
        <w:separator/>
      </w:r>
    </w:p>
  </w:endnote>
  <w:endnote w:type="continuationSeparator" w:id="0">
    <w:p w:rsidR="00370DB6" w:rsidRDefault="00370DB6" w:rsidP="003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4" w:rsidRDefault="00314074" w:rsidP="00206CC1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542032" cy="890016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kra The Moon Codex fuorisalone 15-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B6" w:rsidRDefault="00370DB6" w:rsidP="00314074">
      <w:r>
        <w:separator/>
      </w:r>
    </w:p>
  </w:footnote>
  <w:footnote w:type="continuationSeparator" w:id="0">
    <w:p w:rsidR="00370DB6" w:rsidRDefault="00370DB6" w:rsidP="00314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74" w:rsidRDefault="00314074" w:rsidP="0031407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05000" cy="666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kra727TheMoonCodex--Invito-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5B"/>
    <w:rsid w:val="00053E18"/>
    <w:rsid w:val="00206CC1"/>
    <w:rsid w:val="00314074"/>
    <w:rsid w:val="00370DB6"/>
    <w:rsid w:val="003D1451"/>
    <w:rsid w:val="003D2FA8"/>
    <w:rsid w:val="006B3C8E"/>
    <w:rsid w:val="0071681F"/>
    <w:rsid w:val="00736ADF"/>
    <w:rsid w:val="00790E80"/>
    <w:rsid w:val="007B39E1"/>
    <w:rsid w:val="00E65D79"/>
    <w:rsid w:val="00E8455B"/>
    <w:rsid w:val="00F42616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C6EFE-0701-7D4C-B8BF-0979828F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2FA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2FA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40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074"/>
  </w:style>
  <w:style w:type="paragraph" w:styleId="Pidipagina">
    <w:name w:val="footer"/>
    <w:basedOn w:val="Normale"/>
    <w:link w:val="PidipaginaCarattere"/>
    <w:uiPriority w:val="99"/>
    <w:unhideWhenUsed/>
    <w:rsid w:val="003140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ignoli@sec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zarotto@sec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Lazzarotto</dc:creator>
  <cp:keywords/>
  <dc:description/>
  <cp:lastModifiedBy>Marketing</cp:lastModifiedBy>
  <cp:revision>4</cp:revision>
  <cp:lastPrinted>2019-04-09T10:51:00Z</cp:lastPrinted>
  <dcterms:created xsi:type="dcterms:W3CDTF">2019-04-09T10:50:00Z</dcterms:created>
  <dcterms:modified xsi:type="dcterms:W3CDTF">2019-04-09T11:08:00Z</dcterms:modified>
</cp:coreProperties>
</file>