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0" w:rsidRPr="00CC2C36" w:rsidRDefault="00CC2C36" w:rsidP="00CC2C36">
      <w:pPr>
        <w:pStyle w:val="Titolo1"/>
        <w:rPr>
          <w:color w:val="auto"/>
        </w:rPr>
      </w:pPr>
      <w:r w:rsidRPr="00CC2C36">
        <w:rPr>
          <w:color w:val="auto"/>
        </w:rPr>
        <w:t>VOGHERA 11: INAUGURA LA MATERIOTECA PER L’ARCHITETTURA</w:t>
      </w:r>
    </w:p>
    <w:p w:rsidR="00CC2C36" w:rsidRPr="00592E8D" w:rsidRDefault="00CC2C36" w:rsidP="00CC2C36">
      <w:pPr>
        <w:pStyle w:val="Sottotitolo"/>
        <w:rPr>
          <w:b/>
          <w:color w:val="auto"/>
          <w:sz w:val="22"/>
        </w:rPr>
      </w:pPr>
      <w:r w:rsidRPr="00592E8D">
        <w:rPr>
          <w:color w:val="auto"/>
          <w:sz w:val="22"/>
        </w:rPr>
        <w:t xml:space="preserve">Da </w:t>
      </w:r>
      <w:proofErr w:type="spellStart"/>
      <w:r w:rsidRPr="00592E8D">
        <w:rPr>
          <w:b/>
          <w:color w:val="auto"/>
          <w:sz w:val="22"/>
        </w:rPr>
        <w:t>Fontanot</w:t>
      </w:r>
      <w:proofErr w:type="spellEnd"/>
      <w:r w:rsidRPr="00592E8D">
        <w:rPr>
          <w:color w:val="auto"/>
          <w:sz w:val="22"/>
        </w:rPr>
        <w:t xml:space="preserve"> a </w:t>
      </w:r>
      <w:proofErr w:type="spellStart"/>
      <w:r w:rsidRPr="00592E8D">
        <w:rPr>
          <w:b/>
          <w:color w:val="auto"/>
          <w:sz w:val="22"/>
        </w:rPr>
        <w:t>Gazzotti</w:t>
      </w:r>
      <w:proofErr w:type="spellEnd"/>
      <w:r w:rsidRPr="00592E8D">
        <w:rPr>
          <w:color w:val="auto"/>
          <w:sz w:val="22"/>
        </w:rPr>
        <w:t xml:space="preserve">, passando per la presentazione della nuova linea bagno di </w:t>
      </w:r>
      <w:r w:rsidRPr="00592E8D">
        <w:rPr>
          <w:b/>
          <w:color w:val="auto"/>
          <w:sz w:val="22"/>
        </w:rPr>
        <w:t>Mastella</w:t>
      </w:r>
      <w:r w:rsidRPr="00592E8D">
        <w:rPr>
          <w:color w:val="auto"/>
          <w:sz w:val="22"/>
        </w:rPr>
        <w:t xml:space="preserve"> ed i complementi di design per gli ambienti di </w:t>
      </w:r>
      <w:r w:rsidRPr="00592E8D">
        <w:rPr>
          <w:b/>
          <w:color w:val="auto"/>
          <w:sz w:val="22"/>
        </w:rPr>
        <w:t>Magnani e Ricci</w:t>
      </w:r>
    </w:p>
    <w:p w:rsidR="00E3794C" w:rsidRDefault="00592E8D" w:rsidP="00592E8D">
      <w:pPr>
        <w:jc w:val="both"/>
        <w:rPr>
          <w:rFonts w:asciiTheme="majorHAnsi" w:hAnsiTheme="majorHAnsi"/>
          <w:sz w:val="24"/>
        </w:rPr>
      </w:pPr>
      <w:r w:rsidRPr="00592E8D">
        <w:rPr>
          <w:rFonts w:asciiTheme="majorHAnsi" w:hAnsiTheme="majorHAnsi"/>
          <w:sz w:val="24"/>
        </w:rPr>
        <w:t>Si terrà durante la Design Week 2019 l’ina</w:t>
      </w:r>
      <w:r>
        <w:rPr>
          <w:rFonts w:asciiTheme="majorHAnsi" w:hAnsiTheme="majorHAnsi"/>
          <w:sz w:val="24"/>
        </w:rPr>
        <w:t>u</w:t>
      </w:r>
      <w:r w:rsidRPr="00592E8D">
        <w:rPr>
          <w:rFonts w:asciiTheme="majorHAnsi" w:hAnsiTheme="majorHAnsi"/>
          <w:sz w:val="24"/>
        </w:rPr>
        <w:t>gurazione</w:t>
      </w:r>
      <w:r>
        <w:rPr>
          <w:rFonts w:asciiTheme="majorHAnsi" w:hAnsiTheme="majorHAnsi"/>
          <w:sz w:val="24"/>
        </w:rPr>
        <w:t xml:space="preserve"> di </w:t>
      </w:r>
      <w:r w:rsidRPr="00592E8D">
        <w:rPr>
          <w:rFonts w:asciiTheme="majorHAnsi" w:hAnsiTheme="majorHAnsi"/>
          <w:b/>
          <w:sz w:val="24"/>
        </w:rPr>
        <w:t>Voghera 11</w:t>
      </w:r>
      <w:r>
        <w:rPr>
          <w:rFonts w:asciiTheme="majorHAnsi" w:hAnsiTheme="majorHAnsi"/>
          <w:sz w:val="24"/>
        </w:rPr>
        <w:t>,</w:t>
      </w:r>
      <w:r w:rsidRPr="00592E8D">
        <w:rPr>
          <w:rFonts w:asciiTheme="majorHAnsi" w:hAnsiTheme="majorHAnsi"/>
          <w:sz w:val="24"/>
        </w:rPr>
        <w:t xml:space="preserve"> nuovo </w:t>
      </w:r>
      <w:r>
        <w:rPr>
          <w:rFonts w:asciiTheme="majorHAnsi" w:hAnsiTheme="majorHAnsi"/>
          <w:sz w:val="24"/>
        </w:rPr>
        <w:t xml:space="preserve">punto di riferimento milanese in termini di componenti e finiture per l’architettura. </w:t>
      </w:r>
      <w:r w:rsidR="00B85FAD">
        <w:rPr>
          <w:rFonts w:asciiTheme="majorHAnsi" w:hAnsiTheme="majorHAnsi"/>
          <w:sz w:val="24"/>
        </w:rPr>
        <w:t xml:space="preserve">In questa occasione speciale l’evento principe sarà la presentazione in anteprima della nuova linea bagno di </w:t>
      </w:r>
      <w:r w:rsidR="00B85FAD" w:rsidRPr="00B85FAD">
        <w:rPr>
          <w:rFonts w:asciiTheme="majorHAnsi" w:hAnsiTheme="majorHAnsi"/>
          <w:b/>
          <w:sz w:val="24"/>
        </w:rPr>
        <w:t>Mastella</w:t>
      </w:r>
      <w:r w:rsidR="00B85FAD">
        <w:rPr>
          <w:rFonts w:asciiTheme="majorHAnsi" w:hAnsiTheme="majorHAnsi"/>
          <w:sz w:val="24"/>
        </w:rPr>
        <w:t xml:space="preserve">, eccellenza veneta nel settore che ha scelto Voghera 11 come partner Milanese per i suoi prodotti. </w:t>
      </w:r>
      <w:proofErr w:type="spellStart"/>
      <w:r w:rsidR="00B85FAD">
        <w:rPr>
          <w:rFonts w:asciiTheme="majorHAnsi" w:hAnsiTheme="majorHAnsi"/>
          <w:sz w:val="24"/>
        </w:rPr>
        <w:t>Special</w:t>
      </w:r>
      <w:proofErr w:type="spellEnd"/>
      <w:r w:rsidR="00B85FAD">
        <w:rPr>
          <w:rFonts w:asciiTheme="majorHAnsi" w:hAnsiTheme="majorHAnsi"/>
          <w:sz w:val="24"/>
        </w:rPr>
        <w:t xml:space="preserve"> </w:t>
      </w:r>
      <w:proofErr w:type="spellStart"/>
      <w:r w:rsidR="00B85FAD">
        <w:rPr>
          <w:rFonts w:asciiTheme="majorHAnsi" w:hAnsiTheme="majorHAnsi"/>
          <w:sz w:val="24"/>
        </w:rPr>
        <w:t>guest</w:t>
      </w:r>
      <w:proofErr w:type="spellEnd"/>
      <w:r w:rsidR="00B85FAD">
        <w:rPr>
          <w:rFonts w:asciiTheme="majorHAnsi" w:hAnsiTheme="majorHAnsi"/>
          <w:sz w:val="24"/>
        </w:rPr>
        <w:t xml:space="preserve"> dell’evento saranno invece i componenti d’arredo realizzati dai mastri artigiani del legno </w:t>
      </w:r>
      <w:r w:rsidR="00B85FAD" w:rsidRPr="00B85FAD">
        <w:rPr>
          <w:rFonts w:asciiTheme="majorHAnsi" w:hAnsiTheme="majorHAnsi"/>
          <w:b/>
          <w:sz w:val="24"/>
        </w:rPr>
        <w:t>Magnani e Ricci</w:t>
      </w:r>
      <w:r w:rsidR="00B85FAD">
        <w:rPr>
          <w:rFonts w:asciiTheme="majorHAnsi" w:hAnsiTheme="majorHAnsi"/>
          <w:sz w:val="24"/>
        </w:rPr>
        <w:t>, capaci di portare la lavorazione della materia prima in una nuova dimensione d’arte contemporanea fruibile e funzionale.</w:t>
      </w:r>
    </w:p>
    <w:p w:rsidR="00CC2C36" w:rsidRDefault="00592E8D" w:rsidP="00E3794C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All’i</w:t>
      </w:r>
      <w:r w:rsidR="003F24B5">
        <w:rPr>
          <w:rFonts w:asciiTheme="majorHAnsi" w:hAnsiTheme="majorHAnsi"/>
          <w:sz w:val="24"/>
        </w:rPr>
        <w:t>nterno dello showroom di oltre 1</w:t>
      </w:r>
      <w:r>
        <w:rPr>
          <w:rFonts w:asciiTheme="majorHAnsi" w:hAnsiTheme="majorHAnsi"/>
          <w:sz w:val="24"/>
        </w:rPr>
        <w:t>00 mq</w:t>
      </w:r>
      <w:r w:rsidR="00B85FAD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situato in via Voghera 11/B a Milano, si potranno trovare</w:t>
      </w:r>
      <w:r w:rsidR="00B85FAD">
        <w:rPr>
          <w:rFonts w:asciiTheme="majorHAnsi" w:hAnsiTheme="majorHAnsi"/>
          <w:sz w:val="24"/>
        </w:rPr>
        <w:t xml:space="preserve"> inoltre</w:t>
      </w:r>
      <w:r>
        <w:rPr>
          <w:rFonts w:asciiTheme="majorHAnsi" w:hAnsiTheme="majorHAnsi"/>
          <w:sz w:val="24"/>
        </w:rPr>
        <w:t xml:space="preserve"> tutti gli elementi che compongono la finitura dell’involucro edilizio</w:t>
      </w:r>
      <w:r w:rsidR="00E3794C">
        <w:rPr>
          <w:rFonts w:asciiTheme="majorHAnsi" w:hAnsiTheme="majorHAnsi"/>
          <w:sz w:val="24"/>
        </w:rPr>
        <w:t>, in un percorso completo che parte</w:t>
      </w:r>
      <w:r>
        <w:rPr>
          <w:rFonts w:asciiTheme="majorHAnsi" w:hAnsiTheme="majorHAnsi"/>
          <w:sz w:val="24"/>
        </w:rPr>
        <w:t xml:space="preserve"> </w:t>
      </w:r>
      <w:r w:rsidR="00E3794C">
        <w:rPr>
          <w:rFonts w:asciiTheme="majorHAnsi" w:hAnsiTheme="majorHAnsi"/>
          <w:sz w:val="24"/>
        </w:rPr>
        <w:t xml:space="preserve">dal monoblocco tecnico con cassonetto brevettato </w:t>
      </w:r>
      <w:proofErr w:type="spellStart"/>
      <w:r w:rsidR="00E3794C">
        <w:rPr>
          <w:rFonts w:asciiTheme="majorHAnsi" w:hAnsiTheme="majorHAnsi"/>
          <w:sz w:val="24"/>
        </w:rPr>
        <w:t>GreenBlok</w:t>
      </w:r>
      <w:proofErr w:type="spellEnd"/>
      <w:r w:rsidR="00E3794C">
        <w:rPr>
          <w:rFonts w:asciiTheme="majorHAnsi" w:hAnsiTheme="majorHAnsi"/>
          <w:sz w:val="24"/>
        </w:rPr>
        <w:t xml:space="preserve"> fino agli infissi </w:t>
      </w:r>
      <w:proofErr w:type="spellStart"/>
      <w:r w:rsidR="00E3794C">
        <w:rPr>
          <w:rFonts w:asciiTheme="majorHAnsi" w:hAnsiTheme="majorHAnsi"/>
          <w:sz w:val="24"/>
        </w:rPr>
        <w:t>Fontanot</w:t>
      </w:r>
      <w:proofErr w:type="spellEnd"/>
      <w:r w:rsidR="00E3794C">
        <w:rPr>
          <w:rFonts w:asciiTheme="majorHAnsi" w:hAnsiTheme="majorHAnsi"/>
          <w:sz w:val="24"/>
        </w:rPr>
        <w:t xml:space="preserve">, dalle scale da interni dello stesso produttore romagnolo fino alle superfici </w:t>
      </w:r>
      <w:r w:rsidR="003F24B5">
        <w:rPr>
          <w:rFonts w:asciiTheme="majorHAnsi" w:hAnsiTheme="majorHAnsi"/>
          <w:sz w:val="24"/>
        </w:rPr>
        <w:t>in gres</w:t>
      </w:r>
      <w:r w:rsidR="00E3794C">
        <w:rPr>
          <w:rFonts w:asciiTheme="majorHAnsi" w:hAnsiTheme="majorHAnsi"/>
          <w:sz w:val="24"/>
        </w:rPr>
        <w:t xml:space="preserve"> di</w:t>
      </w:r>
      <w:r w:rsidR="003F24B5">
        <w:rPr>
          <w:rFonts w:asciiTheme="majorHAnsi" w:hAnsiTheme="majorHAnsi"/>
          <w:sz w:val="24"/>
        </w:rPr>
        <w:t xml:space="preserve"> Ceramiche</w:t>
      </w:r>
      <w:r w:rsidR="00E3794C">
        <w:rPr>
          <w:rFonts w:asciiTheme="majorHAnsi" w:hAnsiTheme="majorHAnsi"/>
          <w:sz w:val="24"/>
        </w:rPr>
        <w:t xml:space="preserve"> </w:t>
      </w:r>
      <w:proofErr w:type="spellStart"/>
      <w:r w:rsidR="003F24B5">
        <w:rPr>
          <w:rFonts w:asciiTheme="majorHAnsi" w:hAnsiTheme="majorHAnsi"/>
          <w:sz w:val="24"/>
        </w:rPr>
        <w:t>Refin</w:t>
      </w:r>
      <w:proofErr w:type="spellEnd"/>
      <w:r w:rsidR="00E3794C">
        <w:rPr>
          <w:rFonts w:asciiTheme="majorHAnsi" w:hAnsiTheme="majorHAnsi"/>
          <w:sz w:val="24"/>
        </w:rPr>
        <w:t xml:space="preserve"> ed in parquet di </w:t>
      </w:r>
      <w:proofErr w:type="spellStart"/>
      <w:r w:rsidR="00E3794C">
        <w:rPr>
          <w:rFonts w:asciiTheme="majorHAnsi" w:hAnsiTheme="majorHAnsi"/>
          <w:sz w:val="24"/>
        </w:rPr>
        <w:t>Gazzotti</w:t>
      </w:r>
      <w:proofErr w:type="spellEnd"/>
      <w:r w:rsidR="00E3794C">
        <w:rPr>
          <w:rFonts w:asciiTheme="majorHAnsi" w:hAnsiTheme="majorHAnsi"/>
          <w:sz w:val="24"/>
        </w:rPr>
        <w:t xml:space="preserve">, senza trascurare le porte blindate ed interne, le rubinetterie, i termo arredi e tutto ciò che porta la costruzione dallo stato del rustico al </w:t>
      </w:r>
      <w:proofErr w:type="spellStart"/>
      <w:r w:rsidR="00E3794C" w:rsidRPr="002455EF">
        <w:rPr>
          <w:rFonts w:asciiTheme="majorHAnsi" w:hAnsiTheme="majorHAnsi"/>
          <w:i/>
          <w:sz w:val="24"/>
        </w:rPr>
        <w:t>ready-to-live</w:t>
      </w:r>
      <w:proofErr w:type="spellEnd"/>
      <w:r w:rsidR="00E3794C">
        <w:rPr>
          <w:rFonts w:asciiTheme="majorHAnsi" w:hAnsiTheme="majorHAnsi"/>
          <w:sz w:val="24"/>
        </w:rPr>
        <w:t>.</w:t>
      </w:r>
      <w:r w:rsidR="00B85FAD">
        <w:rPr>
          <w:rFonts w:asciiTheme="majorHAnsi" w:hAnsiTheme="majorHAnsi"/>
          <w:sz w:val="24"/>
        </w:rPr>
        <w:t xml:space="preserve"> Una vera e propria </w:t>
      </w:r>
      <w:proofErr w:type="spellStart"/>
      <w:r w:rsidR="00B85FAD" w:rsidRPr="00B85FAD">
        <w:rPr>
          <w:rFonts w:asciiTheme="majorHAnsi" w:hAnsiTheme="majorHAnsi"/>
          <w:i/>
          <w:sz w:val="24"/>
        </w:rPr>
        <w:t>materioteca</w:t>
      </w:r>
      <w:proofErr w:type="spellEnd"/>
      <w:r w:rsidR="00B85FAD" w:rsidRPr="00B85FAD">
        <w:rPr>
          <w:rFonts w:asciiTheme="majorHAnsi" w:hAnsiTheme="majorHAnsi"/>
          <w:sz w:val="24"/>
        </w:rPr>
        <w:t xml:space="preserve">, </w:t>
      </w:r>
      <w:r w:rsidR="00B85FAD">
        <w:rPr>
          <w:rFonts w:asciiTheme="majorHAnsi" w:hAnsiTheme="majorHAnsi"/>
          <w:sz w:val="24"/>
        </w:rPr>
        <w:t>a disposizione di progettisti e privati, dove il concetto di scelta è stravolto abbandonando la tradizionale figura del negozio con prodotti finiti tra cui</w:t>
      </w:r>
      <w:r w:rsidR="00957677">
        <w:rPr>
          <w:rFonts w:asciiTheme="majorHAnsi" w:hAnsiTheme="majorHAnsi"/>
          <w:sz w:val="24"/>
        </w:rPr>
        <w:t xml:space="preserve"> decidere, per approdare in uno spazio dove tutto è </w:t>
      </w:r>
      <w:proofErr w:type="spellStart"/>
      <w:r w:rsidR="00957677">
        <w:rPr>
          <w:rFonts w:asciiTheme="majorHAnsi" w:hAnsiTheme="majorHAnsi"/>
          <w:sz w:val="24"/>
        </w:rPr>
        <w:t>tailor</w:t>
      </w:r>
      <w:proofErr w:type="spellEnd"/>
      <w:r w:rsidR="00957677">
        <w:rPr>
          <w:rFonts w:asciiTheme="majorHAnsi" w:hAnsiTheme="majorHAnsi"/>
          <w:sz w:val="24"/>
        </w:rPr>
        <w:t xml:space="preserve"> </w:t>
      </w:r>
      <w:proofErr w:type="spellStart"/>
      <w:r w:rsidR="00957677">
        <w:rPr>
          <w:rFonts w:asciiTheme="majorHAnsi" w:hAnsiTheme="majorHAnsi"/>
          <w:sz w:val="24"/>
        </w:rPr>
        <w:t>made</w:t>
      </w:r>
      <w:proofErr w:type="spellEnd"/>
      <w:r w:rsidR="00957677">
        <w:rPr>
          <w:rFonts w:asciiTheme="majorHAnsi" w:hAnsiTheme="majorHAnsi"/>
          <w:sz w:val="24"/>
        </w:rPr>
        <w:t>, basandosi su gusti estetici, esigenze funzionali e richieste del committente.</w:t>
      </w:r>
    </w:p>
    <w:p w:rsidR="00957677" w:rsidRDefault="00957677" w:rsidP="00957677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Voghera 11 aprirà le proprie porte alla città a partire da Martedì 9 Aprile, dalle 9.00 alle 18.00, con tre eventi speciali: </w:t>
      </w:r>
    </w:p>
    <w:p w:rsidR="00957677" w:rsidRDefault="00957677" w:rsidP="00957677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Mercoledì 10 Aprile dalle 18.00 alle 20.30 – aperitivo riservato alla stampa ed e-reporter</w:t>
      </w:r>
    </w:p>
    <w:p w:rsidR="00957677" w:rsidRDefault="00957677" w:rsidP="00957677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Giovedì 11 Aprile dalle 18.00 alle 20.30 – aperitivo riservato ad Architetti e addetti ai lavori</w:t>
      </w:r>
    </w:p>
    <w:p w:rsidR="00957677" w:rsidRPr="00E3794C" w:rsidRDefault="00957677" w:rsidP="00957677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Venerdì 12 Aprile dalle 18.00 alle 20.30 </w:t>
      </w:r>
      <w:r w:rsidR="002605B5">
        <w:rPr>
          <w:rFonts w:asciiTheme="majorHAnsi" w:hAnsiTheme="majorHAnsi"/>
          <w:sz w:val="24"/>
        </w:rPr>
        <w:t>–</w:t>
      </w:r>
      <w:r>
        <w:rPr>
          <w:rFonts w:asciiTheme="majorHAnsi" w:hAnsiTheme="majorHAnsi"/>
          <w:sz w:val="24"/>
        </w:rPr>
        <w:t xml:space="preserve"> </w:t>
      </w:r>
      <w:r w:rsidR="002605B5">
        <w:rPr>
          <w:rFonts w:asciiTheme="majorHAnsi" w:hAnsiTheme="majorHAnsi"/>
          <w:sz w:val="24"/>
        </w:rPr>
        <w:t>aperitivo e presentazione aperto al pubblico</w:t>
      </w:r>
    </w:p>
    <w:sectPr w:rsidR="00957677" w:rsidRPr="00E3794C" w:rsidSect="00C122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C2C36"/>
    <w:rsid w:val="002455EF"/>
    <w:rsid w:val="002605B5"/>
    <w:rsid w:val="003F24B5"/>
    <w:rsid w:val="00592E8D"/>
    <w:rsid w:val="00957677"/>
    <w:rsid w:val="00B85FAD"/>
    <w:rsid w:val="00C12260"/>
    <w:rsid w:val="00CC2C36"/>
    <w:rsid w:val="00E3794C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260"/>
  </w:style>
  <w:style w:type="paragraph" w:styleId="Titolo1">
    <w:name w:val="heading 1"/>
    <w:basedOn w:val="Normale"/>
    <w:next w:val="Normale"/>
    <w:link w:val="Titolo1Carattere"/>
    <w:uiPriority w:val="9"/>
    <w:qFormat/>
    <w:rsid w:val="00CC2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2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C2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2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C2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2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2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2C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2019-03-29T16:11:00Z</dcterms:created>
  <dcterms:modified xsi:type="dcterms:W3CDTF">2019-03-29T17:40:00Z</dcterms:modified>
</cp:coreProperties>
</file>